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浙江工业大学国内住宿费标准明细表：</w:t>
      </w:r>
    </w:p>
    <w:tbl>
      <w:tblPr>
        <w:tblStyle w:val="4"/>
        <w:tblW w:w="9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2216"/>
        <w:gridCol w:w="885"/>
        <w:gridCol w:w="876"/>
        <w:gridCol w:w="537"/>
        <w:gridCol w:w="777"/>
        <w:gridCol w:w="825"/>
        <w:gridCol w:w="705"/>
        <w:gridCol w:w="870"/>
        <w:gridCol w:w="638"/>
        <w:gridCol w:w="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315" w:hRule="atLeast"/>
        </w:trPr>
        <w:tc>
          <w:tcPr>
            <w:tcW w:w="27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地区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(城市)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7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旺季地区</w:t>
            </w:r>
          </w:p>
        </w:tc>
        <w:tc>
          <w:tcPr>
            <w:tcW w:w="30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旺季浮动标准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330" w:hRule="atLeast"/>
        </w:trPr>
        <w:tc>
          <w:tcPr>
            <w:tcW w:w="27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旺季期间</w:t>
            </w:r>
          </w:p>
        </w:tc>
        <w:tc>
          <w:tcPr>
            <w:tcW w:w="2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旺季上浮价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585" w:hRule="atLeast"/>
        </w:trPr>
        <w:tc>
          <w:tcPr>
            <w:tcW w:w="27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二类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三类</w:t>
            </w: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二类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三类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北京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yellow"/>
              </w:rPr>
              <w:t>650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78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天津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54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 河北</w:t>
            </w:r>
          </w:p>
        </w:tc>
        <w:tc>
          <w:tcPr>
            <w:tcW w:w="22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石家庄市、张家口市、秦皇岛市、廊坊市、承德市、保定市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-9月、11-3月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675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0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秦皇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岛市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-8月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37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承德市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山西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太原市、大同市、晋城市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临汾市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阳泉市、长治市、晋中市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570" w:hRule="atLeast"/>
        </w:trPr>
        <w:tc>
          <w:tcPr>
            <w:tcW w:w="5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5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海拉尔市、满洲里市、阿尔山市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360" w:hRule="atLeast"/>
        </w:trPr>
        <w:tc>
          <w:tcPr>
            <w:tcW w:w="5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二连浩特市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360" w:hRule="atLeast"/>
        </w:trPr>
        <w:tc>
          <w:tcPr>
            <w:tcW w:w="5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额济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纳旗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-10月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辽宁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大连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54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吉林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长春市、吉林市、延边州、长白山管理区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吉林市、延边州、长白山管理区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哈尔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滨市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85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牡丹江市、伊春市、大兴安岭地区、黑河市、佳木斯市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-8月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上海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yellow"/>
              </w:rPr>
              <w:t>600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9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江苏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南京市、苏州市、无锡市、常州市、</w:t>
            </w:r>
            <w:r>
              <w:rPr>
                <w:rStyle w:val="7"/>
                <w:rFonts w:hint="default" w:ascii="仿宋_GB2312" w:eastAsia="仿宋_GB2312"/>
                <w:sz w:val="24"/>
                <w:szCs w:val="24"/>
              </w:rPr>
              <w:t>镇江市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浙江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杭州市区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yellow"/>
              </w:rPr>
              <w:t>490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舟山市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7-10月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960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590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安徽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全省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福建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福州市、泉州市、平潭综合实验区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厦门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江西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全省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85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山东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济南市、淄博市、枣庄市、东营市、烟台市、潍坊市、济宁市、泰安市、威海市、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烟台市、威海市、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其他地区 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青岛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河南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-5月上旬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湖北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湖南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64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广东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广州市、珠海市、佛山市、东莞市、中山市、江门市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深圳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广西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54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桂林市、北海市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1-2月、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1040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67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海南</w:t>
            </w:r>
          </w:p>
        </w:tc>
        <w:tc>
          <w:tcPr>
            <w:tcW w:w="22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5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海口市、文昌市、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澄迈县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1-2月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1040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67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琼海市、万宁市、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陵水县、保亭县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1-3月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1040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0-4月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重庆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default" w:ascii="仿宋_GB2312" w:eastAsia="仿宋_GB2312"/>
                <w:sz w:val="24"/>
                <w:szCs w:val="24"/>
              </w:rPr>
              <w:t>9个中心城区、北部新区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770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四川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阿坝州、甘孜州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绵阳市、乐山市、雅安市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德阳市、遂宁市、巴中市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贵州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63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云南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昆明市、大理州、丽江市、迪庆州、西双版纳州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西藏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其他地区 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陕西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榆林市、延安市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杨凌区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咸阳市、宝鸡市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渭南市、韩城市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0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甘肃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35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青海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玉树州、果洛州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玉树州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hint="default" w:ascii="仿宋_GB2312" w:eastAsia="仿宋_GB2312"/>
                <w:sz w:val="24"/>
                <w:szCs w:val="24"/>
              </w:rPr>
              <w:t>-9月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5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宁夏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新疆</w:t>
            </w: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1326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克州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喀什地区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2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阿克苏地区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塔城地区 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4"/>
                <w:szCs w:val="24"/>
              </w:rPr>
              <w:t>注：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4"/>
                <w:szCs w:val="24"/>
              </w:rPr>
              <w:t>一类人员：省级、院士及相当职级人员。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4"/>
                <w:szCs w:val="24"/>
              </w:rPr>
              <w:t>二类人员：厅级及相当职级人员、高级专业技术职称人员。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4"/>
                <w:szCs w:val="24"/>
              </w:rPr>
              <w:t>三类人员：其余人员。</w:t>
            </w:r>
          </w:p>
        </w:tc>
      </w:tr>
    </w:tbl>
    <w:p>
      <w:pPr>
        <w:spacing w:beforeLines="50" w:line="480" w:lineRule="auto"/>
        <w:rPr>
          <w:sz w:val="18"/>
          <w:szCs w:val="1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6415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64161"/>
      <w:docPartObj>
        <w:docPartGallery w:val="AutoText"/>
      </w:docPartObj>
    </w:sdtPr>
    <w:sdtContent>
      <w:p>
        <w:pPr>
          <w:pStyle w:val="2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63A"/>
    <w:rsid w:val="000A6C65"/>
    <w:rsid w:val="001B1EE6"/>
    <w:rsid w:val="00417BEA"/>
    <w:rsid w:val="00504D00"/>
    <w:rsid w:val="005A363A"/>
    <w:rsid w:val="005D2E6D"/>
    <w:rsid w:val="006D256D"/>
    <w:rsid w:val="00716242"/>
    <w:rsid w:val="007605D2"/>
    <w:rsid w:val="00782886"/>
    <w:rsid w:val="00792EAE"/>
    <w:rsid w:val="009A5BC3"/>
    <w:rsid w:val="00AF3B43"/>
    <w:rsid w:val="00BF79F1"/>
    <w:rsid w:val="00E34460"/>
    <w:rsid w:val="00E973C0"/>
    <w:rsid w:val="00F531FC"/>
    <w:rsid w:val="21AF17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462</Words>
  <Characters>2640</Characters>
  <Lines>22</Lines>
  <Paragraphs>6</Paragraphs>
  <TotalTime>36</TotalTime>
  <ScaleCrop>false</ScaleCrop>
  <LinksUpToDate>false</LinksUpToDate>
  <CharactersWithSpaces>3096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2018-01-15T09:05:00Z</dcterms:created>
  <dc:creator>林靖伟</dc:creator>
  <cp:lastModifiedBy>褚建军</cp:lastModifiedBy>
  <dcterms:modified xsi:type="dcterms:W3CDTF">2020-07-01T08:41:52Z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